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16"/>
        <w:gridCol w:w="2862"/>
        <w:gridCol w:w="1943"/>
        <w:gridCol w:w="1943"/>
        <w:gridCol w:w="1944"/>
        <w:gridCol w:w="1944"/>
      </w:tblGrid>
      <w:tr w14:paraId="7646F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4952" w:type="dxa"/>
            <w:gridSpan w:val="6"/>
          </w:tcPr>
          <w:p w14:paraId="7377F1DC">
            <w:pPr>
              <w:pStyle w:val="6"/>
              <w:spacing w:before="9"/>
              <w:rPr>
                <w:rFonts w:ascii="Times New Roman"/>
                <w:sz w:val="18"/>
              </w:rPr>
            </w:pPr>
          </w:p>
          <w:p w14:paraId="5CDE8EC4">
            <w:pPr>
              <w:pStyle w:val="6"/>
              <w:spacing w:before="0"/>
              <w:ind w:left="936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14:paraId="73B2B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4952" w:type="dxa"/>
            <w:gridSpan w:val="6"/>
            <w:shd w:val="clear" w:color="auto" w:fill="D9D9D9"/>
          </w:tcPr>
          <w:p w14:paraId="54E1E79D">
            <w:pPr>
              <w:pStyle w:val="6"/>
              <w:spacing w:before="7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TRANSFER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RATES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TOURISTS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ZANZIBAR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SEASON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2025</w:t>
            </w:r>
          </w:p>
        </w:tc>
      </w:tr>
      <w:tr w14:paraId="6594AD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" w:hRule="atLeast"/>
        </w:trPr>
        <w:tc>
          <w:tcPr>
            <w:tcW w:w="4316" w:type="dxa"/>
          </w:tcPr>
          <w:p w14:paraId="2DDC869D">
            <w:pPr>
              <w:pStyle w:val="6"/>
              <w:spacing w:before="0"/>
              <w:rPr>
                <w:rFonts w:ascii="Times New Roman"/>
                <w:sz w:val="20"/>
              </w:rPr>
            </w:pPr>
          </w:p>
          <w:p w14:paraId="7CB4BFF0">
            <w:pPr>
              <w:pStyle w:val="6"/>
              <w:spacing w:before="11"/>
              <w:rPr>
                <w:rFonts w:ascii="Times New Roman"/>
                <w:sz w:val="20"/>
              </w:rPr>
            </w:pPr>
          </w:p>
          <w:p w14:paraId="77E113B9">
            <w:pPr>
              <w:pStyle w:val="6"/>
              <w:spacing w:before="0"/>
              <w:ind w:right="176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Between</w:t>
            </w:r>
          </w:p>
        </w:tc>
        <w:tc>
          <w:tcPr>
            <w:tcW w:w="2862" w:type="dxa"/>
          </w:tcPr>
          <w:p w14:paraId="5181B20B">
            <w:pPr>
              <w:pStyle w:val="6"/>
              <w:spacing w:before="0"/>
              <w:rPr>
                <w:rFonts w:ascii="Times New Roman"/>
                <w:sz w:val="20"/>
              </w:rPr>
            </w:pPr>
          </w:p>
          <w:p w14:paraId="000D031B">
            <w:pPr>
              <w:pStyle w:val="6"/>
              <w:spacing w:before="11"/>
              <w:rPr>
                <w:rFonts w:ascii="Times New Roman"/>
                <w:sz w:val="20"/>
              </w:rPr>
            </w:pPr>
          </w:p>
          <w:p w14:paraId="759E3F92">
            <w:pPr>
              <w:pStyle w:val="6"/>
              <w:spacing w:before="0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943" w:type="dxa"/>
          </w:tcPr>
          <w:p w14:paraId="38448A92">
            <w:pPr>
              <w:pStyle w:val="6"/>
              <w:spacing w:before="114"/>
              <w:rPr>
                <w:rFonts w:ascii="Times New Roman"/>
                <w:sz w:val="20"/>
              </w:rPr>
            </w:pPr>
          </w:p>
          <w:p w14:paraId="30E12F74">
            <w:pPr>
              <w:pStyle w:val="6"/>
              <w:spacing w:before="0" w:line="249" w:lineRule="auto"/>
              <w:ind w:left="332" w:hanging="70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5 pax) (Alphard)</w:t>
            </w:r>
          </w:p>
        </w:tc>
        <w:tc>
          <w:tcPr>
            <w:tcW w:w="1943" w:type="dxa"/>
          </w:tcPr>
          <w:p w14:paraId="4C2448CB">
            <w:pPr>
              <w:pStyle w:val="6"/>
              <w:spacing w:before="114"/>
              <w:rPr>
                <w:rFonts w:ascii="Times New Roman"/>
                <w:sz w:val="20"/>
              </w:rPr>
            </w:pPr>
          </w:p>
          <w:p w14:paraId="64443707">
            <w:pPr>
              <w:pStyle w:val="6"/>
              <w:spacing w:before="0" w:line="249" w:lineRule="auto"/>
              <w:ind w:left="775" w:hanging="569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Seater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9 </w:t>
            </w:r>
            <w:r>
              <w:rPr>
                <w:spacing w:val="-4"/>
                <w:sz w:val="20"/>
              </w:rPr>
              <w:t>pax)</w:t>
            </w:r>
          </w:p>
        </w:tc>
        <w:tc>
          <w:tcPr>
            <w:tcW w:w="1944" w:type="dxa"/>
          </w:tcPr>
          <w:p w14:paraId="5661F31D">
            <w:pPr>
              <w:pStyle w:val="6"/>
              <w:spacing w:before="114"/>
              <w:rPr>
                <w:rFonts w:ascii="Times New Roman"/>
                <w:sz w:val="20"/>
              </w:rPr>
            </w:pPr>
          </w:p>
          <w:p w14:paraId="389EE780">
            <w:pPr>
              <w:pStyle w:val="6"/>
              <w:spacing w:before="0" w:line="249" w:lineRule="auto"/>
              <w:ind w:left="774" w:hanging="623"/>
              <w:rPr>
                <w:sz w:val="20"/>
              </w:rPr>
            </w:pPr>
            <w:r>
              <w:rPr>
                <w:sz w:val="20"/>
              </w:rPr>
              <w:t>28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Seater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20 </w:t>
            </w:r>
            <w:r>
              <w:rPr>
                <w:spacing w:val="-4"/>
                <w:sz w:val="20"/>
              </w:rPr>
              <w:t>pax)</w:t>
            </w:r>
          </w:p>
        </w:tc>
        <w:tc>
          <w:tcPr>
            <w:tcW w:w="1944" w:type="dxa"/>
          </w:tcPr>
          <w:p w14:paraId="7136EE59">
            <w:pPr>
              <w:pStyle w:val="6"/>
              <w:spacing w:before="114"/>
              <w:rPr>
                <w:rFonts w:ascii="Times New Roman"/>
                <w:sz w:val="20"/>
              </w:rPr>
            </w:pPr>
          </w:p>
          <w:p w14:paraId="47F0D173">
            <w:pPr>
              <w:pStyle w:val="6"/>
              <w:spacing w:before="0" w:line="249" w:lineRule="auto"/>
              <w:ind w:left="517" w:hanging="392"/>
              <w:rPr>
                <w:sz w:val="20"/>
              </w:rPr>
            </w:pPr>
            <w:r>
              <w:rPr>
                <w:sz w:val="20"/>
              </w:rPr>
              <w:t>Luggage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Truck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(for 28 seater)</w:t>
            </w:r>
          </w:p>
        </w:tc>
      </w:tr>
      <w:tr w14:paraId="2DA7F6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316" w:type="dxa"/>
            <w:shd w:val="clear" w:color="auto" w:fill="FFFF00"/>
          </w:tcPr>
          <w:p w14:paraId="0B995D99">
            <w:pPr>
              <w:pStyle w:val="6"/>
              <w:ind w:right="17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Airport/Seaport/Stone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Town</w:t>
            </w:r>
          </w:p>
        </w:tc>
        <w:tc>
          <w:tcPr>
            <w:tcW w:w="2862" w:type="dxa"/>
          </w:tcPr>
          <w:p w14:paraId="1E40B4E6">
            <w:pPr>
              <w:pStyle w:val="6"/>
              <w:ind w:left="37"/>
              <w:rPr>
                <w:sz w:val="20"/>
              </w:rPr>
            </w:pPr>
            <w:r>
              <w:rPr>
                <w:sz w:val="20"/>
              </w:rPr>
              <w:t>Stone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Town</w:t>
            </w:r>
          </w:p>
        </w:tc>
        <w:tc>
          <w:tcPr>
            <w:tcW w:w="1943" w:type="dxa"/>
          </w:tcPr>
          <w:p w14:paraId="20214346">
            <w:pPr>
              <w:pStyle w:val="6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58</w:t>
            </w:r>
            <w:r>
              <w:rPr>
                <w:spacing w:val="-2"/>
                <w:sz w:val="20"/>
              </w:rPr>
              <w:t>.00</w:t>
            </w:r>
          </w:p>
        </w:tc>
        <w:tc>
          <w:tcPr>
            <w:tcW w:w="1943" w:type="dxa"/>
          </w:tcPr>
          <w:p w14:paraId="35D58711">
            <w:pPr>
              <w:pStyle w:val="6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62</w:t>
            </w:r>
            <w:r>
              <w:rPr>
                <w:spacing w:val="-2"/>
                <w:sz w:val="20"/>
              </w:rPr>
              <w:t>.00</w:t>
            </w:r>
          </w:p>
        </w:tc>
        <w:tc>
          <w:tcPr>
            <w:tcW w:w="1944" w:type="dxa"/>
          </w:tcPr>
          <w:p w14:paraId="4C036215">
            <w:pPr>
              <w:pStyle w:val="6"/>
              <w:ind w:left="11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70</w:t>
            </w:r>
            <w:r>
              <w:rPr>
                <w:spacing w:val="-2"/>
                <w:sz w:val="20"/>
              </w:rPr>
              <w:t>.00</w:t>
            </w:r>
          </w:p>
        </w:tc>
        <w:tc>
          <w:tcPr>
            <w:tcW w:w="1944" w:type="dxa"/>
          </w:tcPr>
          <w:p w14:paraId="493D4784">
            <w:pPr>
              <w:pStyle w:val="6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6</w:t>
            </w:r>
            <w:r>
              <w:rPr>
                <w:spacing w:val="-2"/>
                <w:sz w:val="20"/>
              </w:rPr>
              <w:t>4.00</w:t>
            </w:r>
          </w:p>
        </w:tc>
      </w:tr>
      <w:tr w14:paraId="2BA573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16" w:type="dxa"/>
            <w:shd w:val="clear" w:color="auto" w:fill="FFFF00"/>
          </w:tcPr>
          <w:p w14:paraId="59CB1811">
            <w:pPr>
              <w:pStyle w:val="6"/>
              <w:ind w:right="17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Airport/Seaport/Stone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Town</w:t>
            </w:r>
          </w:p>
        </w:tc>
        <w:tc>
          <w:tcPr>
            <w:tcW w:w="2862" w:type="dxa"/>
          </w:tcPr>
          <w:p w14:paraId="6F7E73C9">
            <w:pPr>
              <w:pStyle w:val="6"/>
              <w:ind w:left="37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West</w:t>
            </w:r>
          </w:p>
        </w:tc>
        <w:tc>
          <w:tcPr>
            <w:tcW w:w="1943" w:type="dxa"/>
          </w:tcPr>
          <w:p w14:paraId="31B0EB06">
            <w:pPr>
              <w:pStyle w:val="6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9</w:t>
            </w:r>
            <w:r>
              <w:rPr>
                <w:spacing w:val="-2"/>
                <w:sz w:val="20"/>
              </w:rPr>
              <w:t>0.00</w:t>
            </w:r>
          </w:p>
        </w:tc>
        <w:tc>
          <w:tcPr>
            <w:tcW w:w="1943" w:type="dxa"/>
          </w:tcPr>
          <w:p w14:paraId="36CFB001">
            <w:pPr>
              <w:pStyle w:val="6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11</w:t>
            </w:r>
            <w:r>
              <w:rPr>
                <w:spacing w:val="-2"/>
                <w:sz w:val="20"/>
              </w:rPr>
              <w:t>2.00</w:t>
            </w:r>
          </w:p>
        </w:tc>
        <w:tc>
          <w:tcPr>
            <w:tcW w:w="1944" w:type="dxa"/>
          </w:tcPr>
          <w:p w14:paraId="3BF6DB0F">
            <w:pPr>
              <w:pStyle w:val="6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>
              <w:rPr>
                <w:rFonts w:hint="default"/>
                <w:spacing w:val="-2"/>
                <w:sz w:val="20"/>
                <w:lang w:val="en-US"/>
              </w:rPr>
              <w:t>9</w:t>
            </w:r>
            <w:r>
              <w:rPr>
                <w:spacing w:val="-2"/>
                <w:sz w:val="20"/>
              </w:rPr>
              <w:t>1.00</w:t>
            </w:r>
          </w:p>
        </w:tc>
        <w:tc>
          <w:tcPr>
            <w:tcW w:w="1944" w:type="dxa"/>
          </w:tcPr>
          <w:p w14:paraId="601A0559">
            <w:pPr>
              <w:pStyle w:val="6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6</w:t>
            </w:r>
            <w:r>
              <w:rPr>
                <w:spacing w:val="-2"/>
                <w:sz w:val="20"/>
              </w:rPr>
              <w:t>7.00</w:t>
            </w:r>
          </w:p>
        </w:tc>
      </w:tr>
      <w:tr w14:paraId="355BF7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16" w:type="dxa"/>
            <w:shd w:val="clear" w:color="auto" w:fill="FFFF00"/>
          </w:tcPr>
          <w:p w14:paraId="607CBC57">
            <w:pPr>
              <w:pStyle w:val="6"/>
              <w:ind w:right="17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Airport/Seaport/Stone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Town</w:t>
            </w:r>
          </w:p>
        </w:tc>
        <w:tc>
          <w:tcPr>
            <w:tcW w:w="2862" w:type="dxa"/>
          </w:tcPr>
          <w:p w14:paraId="7A56C917">
            <w:pPr>
              <w:pStyle w:val="6"/>
              <w:ind w:left="37"/>
              <w:rPr>
                <w:sz w:val="20"/>
              </w:rPr>
            </w:pP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East</w:t>
            </w:r>
          </w:p>
        </w:tc>
        <w:tc>
          <w:tcPr>
            <w:tcW w:w="1943" w:type="dxa"/>
          </w:tcPr>
          <w:p w14:paraId="05B6A9A7">
            <w:pPr>
              <w:pStyle w:val="6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9</w:t>
            </w:r>
            <w:r>
              <w:rPr>
                <w:spacing w:val="-2"/>
                <w:sz w:val="20"/>
              </w:rPr>
              <w:t>0.00</w:t>
            </w:r>
          </w:p>
        </w:tc>
        <w:tc>
          <w:tcPr>
            <w:tcW w:w="1943" w:type="dxa"/>
          </w:tcPr>
          <w:p w14:paraId="0E071A1C">
            <w:pPr>
              <w:pStyle w:val="6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11</w:t>
            </w:r>
            <w:r>
              <w:rPr>
                <w:spacing w:val="-2"/>
                <w:sz w:val="20"/>
              </w:rPr>
              <w:t>2.00</w:t>
            </w:r>
          </w:p>
        </w:tc>
        <w:tc>
          <w:tcPr>
            <w:tcW w:w="1944" w:type="dxa"/>
          </w:tcPr>
          <w:p w14:paraId="1AE39DA5">
            <w:pPr>
              <w:pStyle w:val="6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>
              <w:rPr>
                <w:rFonts w:hint="default"/>
                <w:spacing w:val="-2"/>
                <w:sz w:val="20"/>
                <w:lang w:val="en-US"/>
              </w:rPr>
              <w:t>9</w:t>
            </w:r>
            <w:r>
              <w:rPr>
                <w:spacing w:val="-2"/>
                <w:sz w:val="20"/>
              </w:rPr>
              <w:t>1.00</w:t>
            </w:r>
          </w:p>
        </w:tc>
        <w:tc>
          <w:tcPr>
            <w:tcW w:w="1944" w:type="dxa"/>
          </w:tcPr>
          <w:p w14:paraId="3C8103D6">
            <w:pPr>
              <w:pStyle w:val="6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6</w:t>
            </w:r>
            <w:r>
              <w:rPr>
                <w:spacing w:val="-2"/>
                <w:sz w:val="20"/>
              </w:rPr>
              <w:t>7.00</w:t>
            </w:r>
          </w:p>
        </w:tc>
      </w:tr>
      <w:tr w14:paraId="6A62E7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4316" w:type="dxa"/>
            <w:shd w:val="clear" w:color="auto" w:fill="FFFF00"/>
          </w:tcPr>
          <w:p w14:paraId="74CC1972">
            <w:pPr>
              <w:pStyle w:val="6"/>
              <w:ind w:right="17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Airport/Seaport/Stone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Town</w:t>
            </w:r>
          </w:p>
        </w:tc>
        <w:tc>
          <w:tcPr>
            <w:tcW w:w="2862" w:type="dxa"/>
          </w:tcPr>
          <w:p w14:paraId="4C8A9DA6">
            <w:pPr>
              <w:pStyle w:val="6"/>
              <w:ind w:left="37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East</w:t>
            </w:r>
          </w:p>
        </w:tc>
        <w:tc>
          <w:tcPr>
            <w:tcW w:w="1943" w:type="dxa"/>
          </w:tcPr>
          <w:p w14:paraId="6DBDB3E7">
            <w:pPr>
              <w:pStyle w:val="6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9</w:t>
            </w:r>
            <w:r>
              <w:rPr>
                <w:spacing w:val="-2"/>
                <w:sz w:val="20"/>
              </w:rPr>
              <w:t>0.00</w:t>
            </w:r>
          </w:p>
        </w:tc>
        <w:tc>
          <w:tcPr>
            <w:tcW w:w="1943" w:type="dxa"/>
          </w:tcPr>
          <w:p w14:paraId="5BB305C7">
            <w:pPr>
              <w:pStyle w:val="6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11</w:t>
            </w:r>
            <w:r>
              <w:rPr>
                <w:spacing w:val="-2"/>
                <w:sz w:val="20"/>
              </w:rPr>
              <w:t>2.00</w:t>
            </w:r>
          </w:p>
        </w:tc>
        <w:tc>
          <w:tcPr>
            <w:tcW w:w="1944" w:type="dxa"/>
          </w:tcPr>
          <w:p w14:paraId="5D12EB2B">
            <w:pPr>
              <w:pStyle w:val="6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>
              <w:rPr>
                <w:rFonts w:hint="default"/>
                <w:spacing w:val="-2"/>
                <w:sz w:val="20"/>
                <w:lang w:val="en-US"/>
              </w:rPr>
              <w:t>9</w:t>
            </w:r>
            <w:r>
              <w:rPr>
                <w:spacing w:val="-2"/>
                <w:sz w:val="20"/>
              </w:rPr>
              <w:t>1.00</w:t>
            </w:r>
          </w:p>
        </w:tc>
        <w:tc>
          <w:tcPr>
            <w:tcW w:w="1944" w:type="dxa"/>
          </w:tcPr>
          <w:p w14:paraId="64EAB06C">
            <w:pPr>
              <w:pStyle w:val="6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6</w:t>
            </w:r>
            <w:r>
              <w:rPr>
                <w:spacing w:val="-2"/>
                <w:sz w:val="20"/>
              </w:rPr>
              <w:t>7.00</w:t>
            </w:r>
          </w:p>
        </w:tc>
      </w:tr>
      <w:tr w14:paraId="69600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316" w:type="dxa"/>
            <w:shd w:val="clear" w:color="auto" w:fill="FFFF00"/>
          </w:tcPr>
          <w:p w14:paraId="040B066D">
            <w:pPr>
              <w:pStyle w:val="6"/>
              <w:ind w:right="17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Airport/Seaport/Stone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Town</w:t>
            </w:r>
          </w:p>
        </w:tc>
        <w:tc>
          <w:tcPr>
            <w:tcW w:w="2862" w:type="dxa"/>
          </w:tcPr>
          <w:p w14:paraId="56145EC2">
            <w:pPr>
              <w:pStyle w:val="6"/>
              <w:ind w:left="37"/>
              <w:rPr>
                <w:sz w:val="20"/>
              </w:rPr>
            </w:pPr>
            <w:r>
              <w:rPr>
                <w:sz w:val="20"/>
              </w:rPr>
              <w:t>East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4"/>
                <w:sz w:val="20"/>
              </w:rPr>
              <w:t xml:space="preserve"> West</w:t>
            </w:r>
          </w:p>
        </w:tc>
        <w:tc>
          <w:tcPr>
            <w:tcW w:w="1943" w:type="dxa"/>
          </w:tcPr>
          <w:p w14:paraId="17FC6A22">
            <w:pPr>
              <w:pStyle w:val="6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9</w:t>
            </w:r>
            <w:r>
              <w:rPr>
                <w:spacing w:val="-2"/>
                <w:sz w:val="20"/>
              </w:rPr>
              <w:t>0.00</w:t>
            </w:r>
          </w:p>
        </w:tc>
        <w:tc>
          <w:tcPr>
            <w:tcW w:w="1943" w:type="dxa"/>
          </w:tcPr>
          <w:p w14:paraId="1E271977">
            <w:pPr>
              <w:pStyle w:val="6"/>
              <w:ind w:left="13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11</w:t>
            </w:r>
            <w:r>
              <w:rPr>
                <w:spacing w:val="-2"/>
                <w:sz w:val="20"/>
              </w:rPr>
              <w:t>2.00</w:t>
            </w:r>
          </w:p>
        </w:tc>
        <w:tc>
          <w:tcPr>
            <w:tcW w:w="1944" w:type="dxa"/>
          </w:tcPr>
          <w:p w14:paraId="402CAAF4">
            <w:pPr>
              <w:pStyle w:val="6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$1</w:t>
            </w:r>
            <w:r>
              <w:rPr>
                <w:rFonts w:hint="default"/>
                <w:spacing w:val="-2"/>
                <w:sz w:val="20"/>
                <w:lang w:val="en-US"/>
              </w:rPr>
              <w:t>9</w:t>
            </w:r>
            <w:r>
              <w:rPr>
                <w:spacing w:val="-2"/>
                <w:sz w:val="20"/>
              </w:rPr>
              <w:t>1.00</w:t>
            </w:r>
          </w:p>
        </w:tc>
        <w:tc>
          <w:tcPr>
            <w:tcW w:w="1944" w:type="dxa"/>
          </w:tcPr>
          <w:p w14:paraId="39765FEE">
            <w:pPr>
              <w:pStyle w:val="6"/>
              <w:ind w:left="11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$</w:t>
            </w:r>
            <w:r>
              <w:rPr>
                <w:rFonts w:hint="default"/>
                <w:spacing w:val="-2"/>
                <w:sz w:val="20"/>
                <w:lang w:val="en-US"/>
              </w:rPr>
              <w:t>6</w:t>
            </w:r>
            <w:r>
              <w:rPr>
                <w:spacing w:val="-2"/>
                <w:sz w:val="20"/>
              </w:rPr>
              <w:t>7.00</w:t>
            </w:r>
          </w:p>
        </w:tc>
      </w:tr>
      <w:tr w14:paraId="368E2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14952" w:type="dxa"/>
            <w:gridSpan w:val="6"/>
          </w:tcPr>
          <w:p w14:paraId="35BD3CBE">
            <w:pPr>
              <w:pStyle w:val="6"/>
              <w:spacing w:before="0"/>
              <w:ind w:left="38"/>
              <w:rPr>
                <w:sz w:val="20"/>
              </w:rPr>
            </w:pPr>
            <w:r>
              <w:rPr>
                <w:rFonts w:hint="default"/>
                <w:spacing w:val="-2"/>
                <w:sz w:val="26"/>
                <w:lang w:val="uk-UA"/>
              </w:rPr>
              <w:t>Ціна вказана за одиницю транспортного засобу (в одну сторону) діє до 31.1</w:t>
            </w:r>
            <w:r>
              <w:rPr>
                <w:rFonts w:hint="default"/>
                <w:spacing w:val="-2"/>
                <w:sz w:val="26"/>
                <w:lang w:val="ru-RU"/>
              </w:rPr>
              <w:t>0</w:t>
            </w:r>
            <w:r>
              <w:rPr>
                <w:rFonts w:hint="default"/>
                <w:spacing w:val="-2"/>
                <w:sz w:val="26"/>
                <w:lang w:val="uk-UA"/>
              </w:rPr>
              <w:t>.202</w:t>
            </w:r>
            <w:r>
              <w:rPr>
                <w:rFonts w:hint="default"/>
                <w:spacing w:val="-2"/>
                <w:sz w:val="26"/>
                <w:lang w:val="ru-RU"/>
              </w:rPr>
              <w:t>5</w:t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t>ЦІНА ВКАЗАННА БРУТТО, з комісією агента</w:t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t>Кожен трансфер включає в себе :</w:t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t>- вічливий водій</w:t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t>- пляшка холодної води</w:t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t>- аптечка</w:t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t>Тарифи залежать від інфляції, цін на топливо, державних дозволів та інших супутніх дозволів.</w:t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  <w:r>
              <w:rPr>
                <w:rFonts w:hint="default"/>
                <w:spacing w:val="-2"/>
                <w:sz w:val="26"/>
                <w:lang w:val="uk-UA"/>
              </w:rPr>
              <w:br w:type="textWrapping"/>
            </w:r>
          </w:p>
        </w:tc>
      </w:tr>
    </w:tbl>
    <w:p w14:paraId="746F56EB"/>
    <w:sectPr>
      <w:type w:val="continuous"/>
      <w:pgSz w:w="15840" w:h="12240" w:orient="landscape"/>
      <w:pgMar w:top="1060" w:right="400" w:bottom="280" w:left="2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FB8783E"/>
    <w:rsid w:val="3D762982"/>
    <w:rsid w:val="52BA64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en-US" w:eastAsia="en-US" w:bidi="ar-SA"/>
    </w:rPr>
  </w:style>
  <w:style w:type="paragraph" w:customStyle="1" w:styleId="6">
    <w:name w:val="Table Paragraph"/>
    <w:basedOn w:val="1"/>
    <w:qFormat/>
    <w:uiPriority w:val="1"/>
    <w:pPr>
      <w:spacing w:before="47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</TotalTime>
  <ScaleCrop>false</ScaleCrop>
  <LinksUpToDate>false</LinksUpToDate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2024-12-05T15:14:00Z</dcterms:created>
  <dc:creator>. .</dc:creator>
  <cp:lastModifiedBy>Admin</cp:lastModifiedBy>
  <dcterms:modified xsi:type="dcterms:W3CDTF">2024-12-05T15:25:24Z</dcterms:modified>
  <dc:title>Transfer Rates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2024-12-05T00:00:00Z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KSOProductBuildVer">
    <vt:lpwstr>1033-12.2.0.18911</vt:lpwstr>
  </property>
  <property fmtid="{D5CDD505-2E9C-101B-9397-08002B2CF9AE}" pid="7" name="ICV">
    <vt:lpwstr>2093FEE31B3942E5B8BEEF922311475A_12</vt:lpwstr>
  </property>
</Properties>
</file>